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39f772a62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JE. DAHL HOLDING AS</w:t>
      </w:r>
    </w:p>
    <w:sectPr>
      <w:headerReference xmlns:r="http://schemas.openxmlformats.org/officeDocument/2006/relationships" w:type="default" r:id="R725a88d9590d4e76"/>
      <w:footerReference xmlns:r="http://schemas.openxmlformats.org/officeDocument/2006/relationships" w:type="default" r:id="Rcbffcfd40e35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a88d9590d4e76" /><Relationship Type="http://schemas.openxmlformats.org/officeDocument/2006/relationships/footer" Target="/word/footer1.xml" Id="Rcbffcfd40e35452b" /></Relationships>
</file>