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f0d236b2d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SEKLA AS</w:t>
      </w:r>
    </w:p>
    <w:sectPr>
      <w:headerReference xmlns:r="http://schemas.openxmlformats.org/officeDocument/2006/relationships" w:type="default" r:id="R51e53681c91a45e3"/>
      <w:footerReference xmlns:r="http://schemas.openxmlformats.org/officeDocument/2006/relationships" w:type="default" r:id="R4c65872fbd8f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53681c91a45e3" /><Relationship Type="http://schemas.openxmlformats.org/officeDocument/2006/relationships/footer" Target="/word/footer1.xml" Id="R4c65872fbd8f4de9" /></Relationships>
</file>