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6416fbd1f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NPH INVEST AS.</w:t>
      </w:r>
    </w:p>
    <w:sectPr>
      <w:headerReference xmlns:r="http://schemas.openxmlformats.org/officeDocument/2006/relationships" w:type="default" r:id="R71e722edcb9f435b"/>
      <w:footerReference xmlns:r="http://schemas.openxmlformats.org/officeDocument/2006/relationships" w:type="default" r:id="Rb29acdc6bce6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722edcb9f435b" /><Relationship Type="http://schemas.openxmlformats.org/officeDocument/2006/relationships/footer" Target="/word/footer1.xml" Id="Rb29acdc6bce648fa" /></Relationships>
</file>