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f4dc9f610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NPH INVEST AS</w:t>
      </w:r>
    </w:p>
    <w:sectPr>
      <w:headerReference xmlns:r="http://schemas.openxmlformats.org/officeDocument/2006/relationships" w:type="default" r:id="Ra39d371c559b4eb8"/>
      <w:footerReference xmlns:r="http://schemas.openxmlformats.org/officeDocument/2006/relationships" w:type="default" r:id="R8003f9e6d1f340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d371c559b4eb8" /><Relationship Type="http://schemas.openxmlformats.org/officeDocument/2006/relationships/footer" Target="/word/footer1.xml" Id="R8003f9e6d1f34039" /></Relationships>
</file>