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ac40b101734d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INFERENCE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Grua,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INFERENCE INVEST AS</w:t>
      </w:r>
    </w:p>
    <w:sectPr>
      <w:headerReference xmlns:r="http://schemas.openxmlformats.org/officeDocument/2006/relationships" w:type="default" r:id="R7176bf638b2345e6"/>
      <w:footerReference xmlns:r="http://schemas.openxmlformats.org/officeDocument/2006/relationships" w:type="default" r:id="R9c6b63e154474e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INFERENCE INVEST AS   ·   Org.nr 988 951 587   ·   Belternvegen 36   ·   2742 GRUA   ·   Tlf. 21 50 93 10   ·   or@arttisti.no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INFERENCE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76bf638b2345e6" /><Relationship Type="http://schemas.openxmlformats.org/officeDocument/2006/relationships/footer" Target="/word/footer1.xml" Id="R9c6b63e154474ebf" /></Relationships>
</file>