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a6228975441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FORNÆSS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FORNÆSS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3dd6b86a584c0d"/>
      <w:footerReference xmlns:r="http://schemas.openxmlformats.org/officeDocument/2006/relationships" w:type="default" r:id="Rd8f39c80612544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FORNÆSS INVEST AS   ·   Org.nr 988 957 550   ·   Henrik Mathiesens vei 12A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FORNÆSS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dd6b86a584c0d" /><Relationship Type="http://schemas.openxmlformats.org/officeDocument/2006/relationships/footer" Target="/word/footer1.xml" Id="Rd8f39c8061254420" /></Relationships>
</file>