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900574a6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FINNMIN EIENDOM AS</w:t>
      </w:r>
    </w:p>
    <w:sectPr>
      <w:headerReference xmlns:r="http://schemas.openxmlformats.org/officeDocument/2006/relationships" w:type="default" r:id="Rfcdfdaa1393347a4"/>
      <w:footerReference xmlns:r="http://schemas.openxmlformats.org/officeDocument/2006/relationships" w:type="default" r:id="R6dd1201879f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FINNMIN EIENDOM AS   ·   Org.nr 988 963 704   ·   Borgenveien 15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fdaa1393347a4" /><Relationship Type="http://schemas.openxmlformats.org/officeDocument/2006/relationships/footer" Target="/word/footer1.xml" Id="R6dd1201879f74314" /></Relationships>
</file>