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269a6ab89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ERIK MATHIESEN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ERIK MATHIESEN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9f533f8404c63"/>
      <w:footerReference xmlns:r="http://schemas.openxmlformats.org/officeDocument/2006/relationships" w:type="default" r:id="R971f895e9c08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ERIK MATHIESEN HOLDING AS   ·   Org.nr 988 979 341   ·   Eggevegen 30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ERIK MATHIESEN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9f533f8404c63" /><Relationship Type="http://schemas.openxmlformats.org/officeDocument/2006/relationships/footer" Target="/word/footer1.xml" Id="R971f895e9c084dfc" /></Relationships>
</file>