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5795b486e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AKL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 EIENDOM AS</w:t>
      </w:r>
    </w:p>
    <w:sectPr>
      <w:headerReference xmlns:r="http://schemas.openxmlformats.org/officeDocument/2006/relationships" w:type="default" r:id="R7d6a85b11f6f4bda"/>
      <w:footerReference xmlns:r="http://schemas.openxmlformats.org/officeDocument/2006/relationships" w:type="default" r:id="R6e0ce28c0cc5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a85b11f6f4bda" /><Relationship Type="http://schemas.openxmlformats.org/officeDocument/2006/relationships/footer" Target="/word/footer1.xml" Id="R6e0ce28c0cc54a6d" /></Relationships>
</file>