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100ad0ee2048c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FUGL PHØNIX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FUGL PHØNIX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2fe4f76de8a45c0"/>
      <w:footerReference xmlns:r="http://schemas.openxmlformats.org/officeDocument/2006/relationships" w:type="default" r:id="R30f95675c42f41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FUGL PHØNIX AS   ·   Org.nr 989 024 892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FUGL PHØNIX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fe4f76de8a45c0" /><Relationship Type="http://schemas.openxmlformats.org/officeDocument/2006/relationships/footer" Target="/word/footer1.xml" Id="R30f95675c42f4126" /></Relationships>
</file>