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48b3300cc49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JORA INVEST AS</w:t>
      </w:r>
    </w:p>
    <w:sectPr>
      <w:headerReference xmlns:r="http://schemas.openxmlformats.org/officeDocument/2006/relationships" w:type="default" r:id="Re9b8cdebc6074175"/>
      <w:footerReference xmlns:r="http://schemas.openxmlformats.org/officeDocument/2006/relationships" w:type="default" r:id="Rbf5975f6302d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JORA INVEST AS   ·   Org.nr 989 025 708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8cdebc6074175" /><Relationship Type="http://schemas.openxmlformats.org/officeDocument/2006/relationships/footer" Target="/word/footer1.xml" Id="Rbf5975f6302d4209" /></Relationships>
</file>