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e0083b12e49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BORGERSEN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BORGERSEN HOLDING AS</w:t>
      </w:r>
    </w:p>
    <w:sectPr>
      <w:headerReference xmlns:r="http://schemas.openxmlformats.org/officeDocument/2006/relationships" w:type="default" r:id="Rd8a2797b62454c21"/>
      <w:footerReference xmlns:r="http://schemas.openxmlformats.org/officeDocument/2006/relationships" w:type="default" r:id="R1254268cbc67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BORGERSEN HOLDING AS   ·   Org.nr 989 028 340   ·   c/o Bjørn Borgersen, Kirkeveien 28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BORGERSEN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2797b62454c21" /><Relationship Type="http://schemas.openxmlformats.org/officeDocument/2006/relationships/footer" Target="/word/footer1.xml" Id="R1254268cbc674659" /></Relationships>
</file>