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e133d346e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BECKER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BECKER ENTREPRENØR AS</w:t>
      </w:r>
    </w:p>
    <w:sectPr>
      <w:headerReference xmlns:r="http://schemas.openxmlformats.org/officeDocument/2006/relationships" w:type="default" r:id="R113a474a9ff24543"/>
      <w:footerReference xmlns:r="http://schemas.openxmlformats.org/officeDocument/2006/relationships" w:type="default" r:id="Rb49d37c82a71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BECKER ENTREPRENØR AS   ·   Org.nr 989 034 448   ·   c/o Becker, Lørenveien 44A   ·   0585 OSLO   ·   line@beckeras.no   ·   www.beckeras.no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a474a9ff24543" /><Relationship Type="http://schemas.openxmlformats.org/officeDocument/2006/relationships/footer" Target="/word/footer1.xml" Id="Rb49d37c82a71427c" /></Relationships>
</file>