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c5b91a013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BECKER ENTREPRENØR AS</w:t>
      </w:r>
    </w:p>
    <w:sectPr>
      <w:headerReference xmlns:r="http://schemas.openxmlformats.org/officeDocument/2006/relationships" w:type="default" r:id="R3647e4695ddf45fb"/>
      <w:footerReference xmlns:r="http://schemas.openxmlformats.org/officeDocument/2006/relationships" w:type="default" r:id="R8d63c33ba935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BECKER ENTREPRENØR AS   ·   Org.nr 989 034 448   ·   c/o Becker, Lørenveien 44A   ·   0585 OSLO   ·   line@beckeras.no   ·   www.beckeras.no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7e4695ddf45fb" /><Relationship Type="http://schemas.openxmlformats.org/officeDocument/2006/relationships/footer" Target="/word/footer1.xml" Id="R8d63c33ba9354285" /></Relationships>
</file>