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f1f0870e1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be23c0fd7470f"/>
      <w:footerReference xmlns:r="http://schemas.openxmlformats.org/officeDocument/2006/relationships" w:type="default" r:id="R5d6cc5bb96b8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 INVEST AS   ·   Org.nr 989 041 584   ·   Gulleråsveien 27D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be23c0fd7470f" /><Relationship Type="http://schemas.openxmlformats.org/officeDocument/2006/relationships/footer" Target="/word/footer1.xml" Id="R5d6cc5bb96b84c00" /></Relationships>
</file>