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193187379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HAGEBYVEIEN 27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HAGEBYVEIEN 27 AS</w:t>
      </w:r>
    </w:p>
    <w:sectPr>
      <w:headerReference xmlns:r="http://schemas.openxmlformats.org/officeDocument/2006/relationships" w:type="default" r:id="R19334ec4f86d4667"/>
      <w:footerReference xmlns:r="http://schemas.openxmlformats.org/officeDocument/2006/relationships" w:type="default" r:id="R9c94f2d28fac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34ec4f86d4667" /><Relationship Type="http://schemas.openxmlformats.org/officeDocument/2006/relationships/footer" Target="/word/footer1.xml" Id="R9c94f2d28fac40b4" /></Relationships>
</file>