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83a95f6074f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ERIKSAKS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ERIKSAKS INVEST AS</w:t>
      </w:r>
    </w:p>
    <w:sectPr>
      <w:headerReference xmlns:r="http://schemas.openxmlformats.org/officeDocument/2006/relationships" w:type="default" r:id="R2dea0e6c774f4801"/>
      <w:footerReference xmlns:r="http://schemas.openxmlformats.org/officeDocument/2006/relationships" w:type="default" r:id="R10a104f2b02c4b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ea0e6c774f4801" /><Relationship Type="http://schemas.openxmlformats.org/officeDocument/2006/relationships/footer" Target="/word/footer1.xml" Id="R10a104f2b02c4b84" /></Relationships>
</file>