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ad6f24e8f4d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HAKRIS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HAKRIS INVEST AS</w:t>
      </w:r>
    </w:p>
    <w:sectPr>
      <w:headerReference xmlns:r="http://schemas.openxmlformats.org/officeDocument/2006/relationships" w:type="default" r:id="Re36ae531a5cd4ae5"/>
      <w:footerReference xmlns:r="http://schemas.openxmlformats.org/officeDocument/2006/relationships" w:type="default" r:id="R8866527c5a7e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ae531a5cd4ae5" /><Relationship Type="http://schemas.openxmlformats.org/officeDocument/2006/relationships/footer" Target="/word/footer1.xml" Id="R8866527c5a7e4165" /></Relationships>
</file>