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e58396b76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NOTEVARP AS</w:t>
      </w:r>
    </w:p>
    <w:sectPr>
      <w:headerReference xmlns:r="http://schemas.openxmlformats.org/officeDocument/2006/relationships" w:type="default" r:id="Rcfe0012aaed64ba4"/>
      <w:footerReference xmlns:r="http://schemas.openxmlformats.org/officeDocument/2006/relationships" w:type="default" r:id="R0c8b3c6fd8e5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NOTEVARP AS   ·   Org.nr 989 067 761   ·   Notevarpvegen 10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NOTEVARP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0012aaed64ba4" /><Relationship Type="http://schemas.openxmlformats.org/officeDocument/2006/relationships/footer" Target="/word/footer1.xml" Id="R0c8b3c6fd8e54a23" /></Relationships>
</file>