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60279d4ad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BJØRKEHAGEN AS.</w:t>
      </w:r>
    </w:p>
    <w:sectPr>
      <w:headerReference xmlns:r="http://schemas.openxmlformats.org/officeDocument/2006/relationships" w:type="default" r:id="Rdf293c45fdb54d5c"/>
      <w:footerReference xmlns:r="http://schemas.openxmlformats.org/officeDocument/2006/relationships" w:type="default" r:id="R094d3933ef07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93c45fdb54d5c" /><Relationship Type="http://schemas.openxmlformats.org/officeDocument/2006/relationships/footer" Target="/word/footer1.xml" Id="R094d3933ef074a59" /></Relationships>
</file>