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225c8188144d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BJØRKEHAGEN AS</w:t>
      </w:r>
    </w:p>
    <w:sectPr>
      <w:headerReference xmlns:r="http://schemas.openxmlformats.org/officeDocument/2006/relationships" w:type="default" r:id="R56f12a722cd2479b"/>
      <w:footerReference xmlns:r="http://schemas.openxmlformats.org/officeDocument/2006/relationships" w:type="default" r:id="R48b0e611b85647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BJØRKEHAGEN AS   ·   Org.nr 989 071 289   ·   Kanalveien 51   ·   5068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BJØRKEHAGEN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f12a722cd2479b" /><Relationship Type="http://schemas.openxmlformats.org/officeDocument/2006/relationships/footer" Target="/word/footer1.xml" Id="R48b0e611b8564725" /></Relationships>
</file>