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f15301258a46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BJØRKEHAGEN AS</w:t>
      </w:r>
    </w:p>
    <w:sectPr>
      <w:headerReference xmlns:r="http://schemas.openxmlformats.org/officeDocument/2006/relationships" w:type="default" r:id="Rf8281b7f4ffd4701"/>
      <w:footerReference xmlns:r="http://schemas.openxmlformats.org/officeDocument/2006/relationships" w:type="default" r:id="Raf8acdfa08e94b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BJØRKEHAGEN AS   ·   Org.nr 989 071 289   ·   Kanalveien 51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BJØRKEHAGEN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281b7f4ffd4701" /><Relationship Type="http://schemas.openxmlformats.org/officeDocument/2006/relationships/footer" Target="/word/footer1.xml" Id="Raf8acdfa08e94bed" /></Relationships>
</file>