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b1aff7ae5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EIENDOM AS</w:t>
      </w:r>
    </w:p>
    <w:sectPr>
      <w:headerReference xmlns:r="http://schemas.openxmlformats.org/officeDocument/2006/relationships" w:type="default" r:id="R138ee602d74446f1"/>
      <w:footerReference xmlns:r="http://schemas.openxmlformats.org/officeDocument/2006/relationships" w:type="default" r:id="Ree9076e77789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EIENDOM AS   ·   Org.nr 989 081 144   ·   Rådhusgata 4E, H0701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ee602d74446f1" /><Relationship Type="http://schemas.openxmlformats.org/officeDocument/2006/relationships/footer" Target="/word/footer1.xml" Id="Ree9076e777894a2b" /></Relationships>
</file>