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db9193ea6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GEKKO PHARMA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GEKKO PHARMA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193c4ce8345ea"/>
      <w:footerReference xmlns:r="http://schemas.openxmlformats.org/officeDocument/2006/relationships" w:type="default" r:id="Rbaaeb7128039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GEKKO PHARMA AS   ·   Org.nr 989 087 657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GEKKO PHARMA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193c4ce8345ea" /><Relationship Type="http://schemas.openxmlformats.org/officeDocument/2006/relationships/footer" Target="/word/footer1.xml" Id="Rbaaeb712803942fb" /></Relationships>
</file>