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6870bc3cf4a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HØSE AS.</w:t>
      </w:r>
    </w:p>
    <w:sectPr>
      <w:headerReference xmlns:r="http://schemas.openxmlformats.org/officeDocument/2006/relationships" w:type="default" r:id="R29796c36da5c4b33"/>
      <w:footerReference xmlns:r="http://schemas.openxmlformats.org/officeDocument/2006/relationships" w:type="default" r:id="Rc4636a75f4aa4a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HØSE AS   ·   Org.nr 989 088 548   ·   Bauneveien 7A   ·   4328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96c36da5c4b33" /><Relationship Type="http://schemas.openxmlformats.org/officeDocument/2006/relationships/footer" Target="/word/footer1.xml" Id="Rc4636a75f4aa4a3d" /></Relationships>
</file>