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aa020672d446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SBHI INVEST AS, org.nr 989 092 189,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SBHI INVEST AS</w:t>
      </w:r>
    </w:p>
    <w:sectPr>
      <w:headerReference xmlns:r="http://schemas.openxmlformats.org/officeDocument/2006/relationships" w:type="default" r:id="Rbf4f7f973ce74b55"/>
      <w:footerReference xmlns:r="http://schemas.openxmlformats.org/officeDocument/2006/relationships" w:type="default" r:id="R04925e9b4e7844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SBHI INVEST AS   ·   Org.nr 989 092 189   ·   Fortunen 4   ·   5013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SBHI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4f7f973ce74b55" /><Relationship Type="http://schemas.openxmlformats.org/officeDocument/2006/relationships/footer" Target="/word/footer1.xml" Id="R04925e9b4e7844b6" /></Relationships>
</file>