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ade54a594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SBHI INVEST AS.</w:t>
      </w:r>
    </w:p>
    <w:sectPr>
      <w:headerReference xmlns:r="http://schemas.openxmlformats.org/officeDocument/2006/relationships" w:type="default" r:id="R872699ae5b3a41c0"/>
      <w:footerReference xmlns:r="http://schemas.openxmlformats.org/officeDocument/2006/relationships" w:type="default" r:id="R5e4510913ade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699ae5b3a41c0" /><Relationship Type="http://schemas.openxmlformats.org/officeDocument/2006/relationships/footer" Target="/word/footer1.xml" Id="R5e4510913ade4dc0" /></Relationships>
</file>