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b4d5631dc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ELTRANE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ELTRANE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a887b5d384eff"/>
      <w:footerReference xmlns:r="http://schemas.openxmlformats.org/officeDocument/2006/relationships" w:type="default" r:id="Rb78f2f79eb2e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ELTRANE AS   ·   Org.nr 989 093 584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a887b5d384eff" /><Relationship Type="http://schemas.openxmlformats.org/officeDocument/2006/relationships/footer" Target="/word/footer1.xml" Id="Rb78f2f79eb2e4b84" /></Relationships>
</file>