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beb064fac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TAIKI  AS</w:t>
      </w:r>
    </w:p>
    <w:sectPr>
      <w:headerReference xmlns:r="http://schemas.openxmlformats.org/officeDocument/2006/relationships" w:type="default" r:id="R094bef4478ff40b4"/>
      <w:footerReference xmlns:r="http://schemas.openxmlformats.org/officeDocument/2006/relationships" w:type="default" r:id="Rf09caf84e739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TAIKI  AS   ·   Org.nr 989 103 075   ·   C/O Kristoffer S. Kroken, Brotvegen 5A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TAIKI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bef4478ff40b4" /><Relationship Type="http://schemas.openxmlformats.org/officeDocument/2006/relationships/footer" Target="/word/footer1.xml" Id="Rf09caf84e7394baa" /></Relationships>
</file>