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be9d3c5c648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KRISTIANS 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 AND AS</w:t>
      </w:r>
    </w:p>
    <w:sectPr>
      <w:headerReference xmlns:r="http://schemas.openxmlformats.org/officeDocument/2006/relationships" w:type="default" r:id="Rf278b111cd3647fb"/>
      <w:footerReference xmlns:r="http://schemas.openxmlformats.org/officeDocument/2006/relationships" w:type="default" r:id="Re4618d5c1d7f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 AND AS   ·   Org.nr 989 124 722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 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8b111cd3647fb" /><Relationship Type="http://schemas.openxmlformats.org/officeDocument/2006/relationships/footer" Target="/word/footer1.xml" Id="Re4618d5c1d7f4812" /></Relationships>
</file>