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93be61a34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ALICELINA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ALICELINA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138f464844f8d"/>
      <w:footerReference xmlns:r="http://schemas.openxmlformats.org/officeDocument/2006/relationships" w:type="default" r:id="R9ef41fe465c6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ALICELINA AS   ·   Org.nr 989 133 675   ·   Pershaugen 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ALICELINA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138f464844f8d" /><Relationship Type="http://schemas.openxmlformats.org/officeDocument/2006/relationships/footer" Target="/word/footer1.xml" Id="R9ef41fe465c64417" /></Relationships>
</file>