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715c05b7f4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ELRIK AS</w:t>
      </w:r>
    </w:p>
    <w:sectPr>
      <w:headerReference xmlns:r="http://schemas.openxmlformats.org/officeDocument/2006/relationships" w:type="default" r:id="R1683db8be0664c1e"/>
      <w:footerReference xmlns:r="http://schemas.openxmlformats.org/officeDocument/2006/relationships" w:type="default" r:id="R4c709a40df9c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ELRIK AS   ·   Org.nr 989 133 721   ·   Fiolvegen 3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ELRIK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83db8be0664c1e" /><Relationship Type="http://schemas.openxmlformats.org/officeDocument/2006/relationships/footer" Target="/word/footer1.xml" Id="R4c709a40df9c46f7" /></Relationships>
</file>