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29bf7c92e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ELRIK AS.</w:t>
      </w:r>
    </w:p>
    <w:sectPr>
      <w:headerReference xmlns:r="http://schemas.openxmlformats.org/officeDocument/2006/relationships" w:type="default" r:id="Ra3bfc2d08afa4e50"/>
      <w:footerReference xmlns:r="http://schemas.openxmlformats.org/officeDocument/2006/relationships" w:type="default" r:id="Re0265e8bd937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fc2d08afa4e50" /><Relationship Type="http://schemas.openxmlformats.org/officeDocument/2006/relationships/footer" Target="/word/footer1.xml" Id="Re0265e8bd9374765" /></Relationships>
</file>