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9e28fa935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bd28af07b4c3a"/>
      <w:footerReference xmlns:r="http://schemas.openxmlformats.org/officeDocument/2006/relationships" w:type="default" r:id="Rd1da6c827fd7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HOLDING AS   ·   Org.nr 989 137 697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bd28af07b4c3a" /><Relationship Type="http://schemas.openxmlformats.org/officeDocument/2006/relationships/footer" Target="/word/footer1.xml" Id="Rd1da6c827fd74b85" /></Relationships>
</file>