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47f2dbf9c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EIENDOM AS</w:t>
      </w:r>
    </w:p>
    <w:sectPr>
      <w:headerReference xmlns:r="http://schemas.openxmlformats.org/officeDocument/2006/relationships" w:type="default" r:id="Rc4ca833f51bc435b"/>
      <w:footerReference xmlns:r="http://schemas.openxmlformats.org/officeDocument/2006/relationships" w:type="default" r:id="R885971dbafcc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a833f51bc435b" /><Relationship Type="http://schemas.openxmlformats.org/officeDocument/2006/relationships/footer" Target="/word/footer1.xml" Id="R885971dbafcc47b7" /></Relationships>
</file>