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ba17e9b924f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TAMNESHALVØEN INVEST AS</w:t>
      </w:r>
    </w:p>
    <w:sectPr>
      <w:headerReference xmlns:r="http://schemas.openxmlformats.org/officeDocument/2006/relationships" w:type="default" r:id="R71eec0ff760e4faf"/>
      <w:footerReference xmlns:r="http://schemas.openxmlformats.org/officeDocument/2006/relationships" w:type="default" r:id="R10a6bbc51980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TAMNESHALVØEN INVEST AS   ·   Org.nr 989 145 010   ·   v/Hans Morten Tamnes, Rørosgårdveien 282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TAMNESHALVØEN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ec0ff760e4faf" /><Relationship Type="http://schemas.openxmlformats.org/officeDocument/2006/relationships/footer" Target="/word/footer1.xml" Id="R10a6bbc519804bc8" /></Relationships>
</file>