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d2b57d233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IVUNO AS</w:t>
      </w:r>
    </w:p>
    <w:sectPr>
      <w:headerReference xmlns:r="http://schemas.openxmlformats.org/officeDocument/2006/relationships" w:type="default" r:id="R254b36521f6e4d1b"/>
      <w:footerReference xmlns:r="http://schemas.openxmlformats.org/officeDocument/2006/relationships" w:type="default" r:id="R8dece35fb412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IVUNO AS   ·   Org.nr 989 148 257   ·   Ullernkammen 1   ·   0380 OSLO   ·   nyrift@gmail.com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b36521f6e4d1b" /><Relationship Type="http://schemas.openxmlformats.org/officeDocument/2006/relationships/footer" Target="/word/footer1.xml" Id="R8dece35fb4124f47" /></Relationships>
</file>