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45cee4728e4d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ESK AS</w:t>
      </w:r>
    </w:p>
    <w:sectPr>
      <w:headerReference xmlns:r="http://schemas.openxmlformats.org/officeDocument/2006/relationships" w:type="default" r:id="Rf76b7542b24147e6"/>
      <w:footerReference xmlns:r="http://schemas.openxmlformats.org/officeDocument/2006/relationships" w:type="default" r:id="R4f88afcfb85d44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 AS   ·   Org.nr 989 157 108   ·   Blåsbortveien 16C   ·   0873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6b7542b24147e6" /><Relationship Type="http://schemas.openxmlformats.org/officeDocument/2006/relationships/footer" Target="/word/footer1.xml" Id="R4f88afcfb85d444c" /></Relationships>
</file>