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d06df5eb1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TYRLANNA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TYRLANNA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e0f927af14b28"/>
      <w:footerReference xmlns:r="http://schemas.openxmlformats.org/officeDocument/2006/relationships" w:type="default" r:id="R42edc0a25ab5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TYRLANNA AS   ·   Org.nr 989 158 724   ·   c/o Kjetil Bøe, Dahlsvegen 101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TYRLANNA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e0f927af14b28" /><Relationship Type="http://schemas.openxmlformats.org/officeDocument/2006/relationships/footer" Target="/word/footer1.xml" Id="R42edc0a25ab54c17" /></Relationships>
</file>