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464db6e80b4a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HORISONT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HORISONT INVEST AS</w:t>
      </w:r>
    </w:p>
    <w:sectPr>
      <w:headerReference xmlns:r="http://schemas.openxmlformats.org/officeDocument/2006/relationships" w:type="default" r:id="R3bc2e19d9c5e4388"/>
      <w:footerReference xmlns:r="http://schemas.openxmlformats.org/officeDocument/2006/relationships" w:type="default" r:id="R2fd7dce1d6f548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HORISONT INVEST AS   ·   Org.nr 989 158 783   ·   Tempevegen 23   ·   7031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HORISONT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c2e19d9c5e4388" /><Relationship Type="http://schemas.openxmlformats.org/officeDocument/2006/relationships/footer" Target="/word/footer1.xml" Id="R2fd7dce1d6f5483c" /></Relationships>
</file>