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e6449b078845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RIKKE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RIKKE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a33082c3b94b0b"/>
      <w:footerReference xmlns:r="http://schemas.openxmlformats.org/officeDocument/2006/relationships" w:type="default" r:id="R8f19bfb69b9e40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RIKKE INVEST AS   ·   Org.nr 989 159 259   ·   c/o Stig Rønne, Breidablikveien 52   ·   7021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RIKKE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a33082c3b94b0b" /><Relationship Type="http://schemas.openxmlformats.org/officeDocument/2006/relationships/footer" Target="/word/footer1.xml" Id="R8f19bfb69b9e4087" /></Relationships>
</file>