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47932938c4c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WISETH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WISETH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87eddf8ce74637"/>
      <w:footerReference xmlns:r="http://schemas.openxmlformats.org/officeDocument/2006/relationships" w:type="default" r:id="Rc8b63a1ffde4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WISETH INVEST AS   ·   Org.nr 989 159 461   ·   Kassefabrikkvegen 5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7eddf8ce74637" /><Relationship Type="http://schemas.openxmlformats.org/officeDocument/2006/relationships/footer" Target="/word/footer1.xml" Id="Rc8b63a1ffde44808" /></Relationships>
</file>