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51399979184b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GELCO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GELCO AS</w:t>
      </w:r>
    </w:p>
    <w:sectPr>
      <w:headerReference xmlns:r="http://schemas.openxmlformats.org/officeDocument/2006/relationships" w:type="default" r:id="Racb98a92b7a842ad"/>
      <w:footerReference xmlns:r="http://schemas.openxmlformats.org/officeDocument/2006/relationships" w:type="default" r:id="R9b4ef864e1a040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GELCO AS   ·   Org.nr 989 160 478   ·   Dyrhaugen 12   ·   5236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GELCO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b98a92b7a842ad" /><Relationship Type="http://schemas.openxmlformats.org/officeDocument/2006/relationships/footer" Target="/word/footer1.xml" Id="R9b4ef864e1a040ec" /></Relationships>
</file>