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bed0a9e51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FASHION WEEK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FASHION WEEK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811a12dce438a"/>
      <w:footerReference xmlns:r="http://schemas.openxmlformats.org/officeDocument/2006/relationships" w:type="default" r:id="Rb1e98ca53cec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FASHION WEEK AS   ·   Org.nr 989 160 621   ·   Huitfeldts gate 49   ·   0253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FASHION WEEK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811a12dce438a" /><Relationship Type="http://schemas.openxmlformats.org/officeDocument/2006/relationships/footer" Target="/word/footer1.xml" Id="Rb1e98ca53cec45db" /></Relationships>
</file>