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d21ceffb5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BRALANTA INVEST AS</w:t>
      </w:r>
    </w:p>
    <w:sectPr>
      <w:headerReference xmlns:r="http://schemas.openxmlformats.org/officeDocument/2006/relationships" w:type="default" r:id="R7c2b0ccb69c94116"/>
      <w:footerReference xmlns:r="http://schemas.openxmlformats.org/officeDocument/2006/relationships" w:type="default" r:id="R2650b98a7c7f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BRALANTA INVEST AS   ·   Org.nr 989 168 827   ·   Stjerneveien 19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BRALANTA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b0ccb69c94116" /><Relationship Type="http://schemas.openxmlformats.org/officeDocument/2006/relationships/footer" Target="/word/footer1.xml" Id="R2650b98a7c7f4aba" /></Relationships>
</file>