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46467dfcc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BRALANTA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BRALANTA INVEST AS</w:t>
      </w:r>
    </w:p>
    <w:sectPr>
      <w:headerReference xmlns:r="http://schemas.openxmlformats.org/officeDocument/2006/relationships" w:type="default" r:id="R2c11ab3e9e0044d6"/>
      <w:footerReference xmlns:r="http://schemas.openxmlformats.org/officeDocument/2006/relationships" w:type="default" r:id="R1608fbfe1a15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BRALANTA INVEST AS   ·   Org.nr 989 168 827   ·   Stjerneveien 19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BRALANTA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1ab3e9e0044d6" /><Relationship Type="http://schemas.openxmlformats.org/officeDocument/2006/relationships/footer" Target="/word/footer1.xml" Id="R1608fbfe1a154a37" /></Relationships>
</file>