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b09950e444c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Hyen,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TORINVEST AS</w:t>
      </w:r>
    </w:p>
    <w:sectPr>
      <w:headerReference xmlns:r="http://schemas.openxmlformats.org/officeDocument/2006/relationships" w:type="default" r:id="Rafef3a64225845ac"/>
      <w:footerReference xmlns:r="http://schemas.openxmlformats.org/officeDocument/2006/relationships" w:type="default" r:id="Rabcb718b145f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TORINVEST AS   ·   Org.nr 989 169 173   ·   6829 HYEN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f3a64225845ac" /><Relationship Type="http://schemas.openxmlformats.org/officeDocument/2006/relationships/footer" Target="/word/footer1.xml" Id="Rabcb718b145f4ef6" /></Relationships>
</file>