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5c031a1e3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ATFB LATTE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ATFB LATTE AS</w:t>
      </w:r>
    </w:p>
    <w:sectPr>
      <w:headerReference xmlns:r="http://schemas.openxmlformats.org/officeDocument/2006/relationships" w:type="default" r:id="Ref5f210f86b14aa4"/>
      <w:footerReference xmlns:r="http://schemas.openxmlformats.org/officeDocument/2006/relationships" w:type="default" r:id="R5630b252c91d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ATFB LATTE AS   ·   Org.nr 989 180 452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ATFB LATTE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f210f86b14aa4" /><Relationship Type="http://schemas.openxmlformats.org/officeDocument/2006/relationships/footer" Target="/word/footer1.xml" Id="R5630b252c91d42b0" /></Relationships>
</file>