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6a28130fa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TORSOLIS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TORSOLIS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c9aa06b5544c7"/>
      <w:footerReference xmlns:r="http://schemas.openxmlformats.org/officeDocument/2006/relationships" w:type="default" r:id="R3563951749fe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TORSOLIS INVEST AS   ·   Org.nr 989 187 147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TORSOLIS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c9aa06b5544c7" /><Relationship Type="http://schemas.openxmlformats.org/officeDocument/2006/relationships/footer" Target="/word/footer1.xml" Id="R3563951749fe40ba" /></Relationships>
</file>