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f9a7397c4547b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KIRKESTUEN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ce87d0070ba4500"/>
      <w:footerReference xmlns:r="http://schemas.openxmlformats.org/officeDocument/2006/relationships" w:type="default" r:id="R3e0c7704490744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KIRKESTUEN INVEST AS   ·   Org.nr 989 190 032   ·   Huk aveny 25   ·   0287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KIRKESTUEN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e87d0070ba4500" /><Relationship Type="http://schemas.openxmlformats.org/officeDocument/2006/relationships/footer" Target="/word/footer1.xml" Id="R3e0c77044907441b" /></Relationships>
</file>